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11" w:rsidRPr="009C171A" w:rsidRDefault="00123611" w:rsidP="00123611">
      <w:pPr>
        <w:pStyle w:val="Sansinterligne1"/>
        <w:jc w:val="both"/>
        <w:rPr>
          <w:rFonts w:asciiTheme="majorHAnsi" w:hAnsiTheme="majorHAnsi"/>
          <w:sz w:val="36"/>
        </w:rPr>
      </w:pPr>
      <w:r w:rsidRPr="009C171A">
        <w:rPr>
          <w:rFonts w:asciiTheme="majorHAnsi" w:hAnsiTheme="majorHAnsi"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-3586</wp:posOffset>
            </wp:positionV>
            <wp:extent cx="4493895" cy="970280"/>
            <wp:effectExtent l="0" t="0" r="190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84A" w:rsidRDefault="008C084A" w:rsidP="00123611">
      <w:pPr>
        <w:pStyle w:val="Sansinterligne1"/>
        <w:jc w:val="both"/>
        <w:rPr>
          <w:rFonts w:asciiTheme="majorHAnsi" w:hAnsiTheme="majorHAnsi"/>
          <w:sz w:val="36"/>
        </w:rPr>
      </w:pPr>
    </w:p>
    <w:p w:rsidR="008C084A" w:rsidRDefault="008C084A" w:rsidP="00123611">
      <w:pPr>
        <w:pStyle w:val="Sansinterligne1"/>
        <w:jc w:val="both"/>
        <w:rPr>
          <w:rFonts w:asciiTheme="majorHAnsi" w:hAnsiTheme="majorHAnsi"/>
          <w:sz w:val="36"/>
        </w:rPr>
      </w:pPr>
    </w:p>
    <w:p w:rsidR="008C084A" w:rsidRDefault="008C084A" w:rsidP="00123611">
      <w:pPr>
        <w:pStyle w:val="Sansinterligne1"/>
        <w:jc w:val="both"/>
        <w:rPr>
          <w:rFonts w:asciiTheme="majorHAnsi" w:hAnsiTheme="majorHAnsi"/>
          <w:sz w:val="36"/>
        </w:rPr>
      </w:pPr>
    </w:p>
    <w:p w:rsidR="00123611" w:rsidRPr="009C171A" w:rsidRDefault="00123611" w:rsidP="00123611">
      <w:pPr>
        <w:pStyle w:val="Sansinterligne1"/>
        <w:jc w:val="both"/>
        <w:rPr>
          <w:rFonts w:asciiTheme="majorHAnsi" w:hAnsiTheme="majorHAnsi"/>
          <w:sz w:val="36"/>
        </w:rPr>
      </w:pPr>
      <w:r w:rsidRPr="009C171A">
        <w:rPr>
          <w:rFonts w:asciiTheme="majorHAnsi" w:hAnsiTheme="majorHAnsi"/>
          <w:sz w:val="36"/>
        </w:rPr>
        <w:t>COMMUNIQUE DE PRESSE</w:t>
      </w:r>
    </w:p>
    <w:p w:rsidR="00123611" w:rsidRPr="009C171A" w:rsidRDefault="00B35BD6" w:rsidP="00123611">
      <w:pPr>
        <w:pStyle w:val="Sansinterligne1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Programme cinéma du </w:t>
      </w:r>
      <w:r w:rsidR="00475896">
        <w:rPr>
          <w:rFonts w:asciiTheme="majorHAnsi" w:hAnsiTheme="majorHAnsi"/>
          <w:b/>
          <w:sz w:val="24"/>
          <w:szCs w:val="24"/>
        </w:rPr>
        <w:t>26 septembre au 2 octobre</w:t>
      </w:r>
      <w:r>
        <w:rPr>
          <w:rFonts w:asciiTheme="majorHAnsi" w:hAnsiTheme="majorHAnsi"/>
          <w:b/>
          <w:sz w:val="24"/>
          <w:szCs w:val="24"/>
        </w:rPr>
        <w:t xml:space="preserve"> 2012</w:t>
      </w:r>
    </w:p>
    <w:p w:rsidR="007466F9" w:rsidRDefault="007466F9" w:rsidP="00123611">
      <w:pPr>
        <w:pStyle w:val="Sansinterligne1"/>
        <w:jc w:val="both"/>
        <w:rPr>
          <w:rFonts w:asciiTheme="majorHAnsi" w:hAnsiTheme="majorHAnsi"/>
          <w:b/>
          <w:sz w:val="24"/>
          <w:szCs w:val="24"/>
        </w:rPr>
      </w:pP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0070C0"/>
          <w:lang w:eastAsia="en-US"/>
        </w:rPr>
      </w:pPr>
      <w:r w:rsidRPr="00475896">
        <w:rPr>
          <w:rFonts w:asciiTheme="majorHAnsi" w:eastAsiaTheme="minorHAnsi" w:hAnsiTheme="majorHAnsi" w:cs="LiberationSerif-Bold"/>
          <w:b/>
          <w:bCs/>
          <w:color w:val="0070C0"/>
          <w:lang w:eastAsia="en-US"/>
        </w:rPr>
        <w:t>WRONG</w:t>
      </w: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De Quentin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Dupieux</w:t>
      </w:r>
      <w:proofErr w:type="spellEnd"/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2012 / Etats-Unis / 1h34 /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vostf</w:t>
      </w:r>
      <w:proofErr w:type="spellEnd"/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</w:pPr>
      <w:proofErr w:type="gramStart"/>
      <w:r w:rsidRPr="00475896"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  <w:t>Avec :</w:t>
      </w:r>
      <w:proofErr w:type="gramEnd"/>
      <w:r w:rsidRPr="00475896"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  <w:t xml:space="preserve"> Jack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  <w:t>Plotnick</w:t>
      </w:r>
      <w:proofErr w:type="spellEnd"/>
      <w:r w:rsidRPr="00475896"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  <w:t xml:space="preserve">, Eric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  <w:t>Judor</w:t>
      </w:r>
      <w:proofErr w:type="spellEnd"/>
      <w:r w:rsidRPr="00475896"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  <w:t xml:space="preserve">, William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val="en-US" w:eastAsia="en-US"/>
        </w:rPr>
        <w:t>Fichtner</w:t>
      </w:r>
      <w:proofErr w:type="spellEnd"/>
    </w:p>
    <w:p w:rsidR="00475896" w:rsidRPr="00475896" w:rsidRDefault="00475896" w:rsidP="0047589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Dolph</w:t>
      </w:r>
      <w:proofErr w:type="spellEnd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a perdu son chien, Paul. Le mystérieux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Master Chang pourrait en être la cause. Le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détective Ronnie, la solution. Emma, la vendeuse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de pizzas, serait un remède, et son jardinier, une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diversion ? Ou le contraire. Car Paul est parti, et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Dolph</w:t>
      </w:r>
      <w:proofErr w:type="spellEnd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a perdu la tête.</w:t>
      </w: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Ven. 28 sept. 20:00</w:t>
      </w: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Sam. 29 sept. 15:15/17:15/19:15/21:15</w:t>
      </w:r>
    </w:p>
    <w:p w:rsidR="00512A1C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Dim. 30 sept. 15:15 / 17:15 / 19:15</w:t>
      </w:r>
    </w:p>
    <w:p w:rsidR="00475896" w:rsidRDefault="00475896" w:rsidP="00512A1C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</w:p>
    <w:p w:rsidR="00062DD4" w:rsidRPr="00475896" w:rsidRDefault="00062DD4" w:rsidP="00512A1C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  <w:t>SIBERIE</w:t>
      </w: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De Joana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Preiss</w:t>
      </w:r>
      <w:proofErr w:type="spellEnd"/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2012 / France / 1h22</w:t>
      </w: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Avec : Bruno Dumont, Joana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Preiss</w:t>
      </w:r>
      <w:proofErr w:type="spellEnd"/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Un couple part en voyage avec deux petites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caméras pour faire un film. A bord du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transsibérien, ils échangent sur l’amour, le désir,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le cinéma. Peu à peu, la caméra devient pour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chacun le moyen de traquer les sentiments de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l’autre. Au fil des paysages inconnus, la vérité de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leur relation se d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évoile.</w:t>
      </w: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Sam. 28 sept. 15:00 / 19:00 / 21:00</w:t>
      </w:r>
    </w:p>
    <w:p w:rsidR="00613931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b/>
          <w:sz w:val="22"/>
          <w:szCs w:val="22"/>
          <w:lang w:eastAsia="en-US"/>
        </w:rPr>
        <w:t>Dim. 29 sept. 17:00 / 19:00</w:t>
      </w:r>
    </w:p>
    <w:p w:rsidR="00512A1C" w:rsidRDefault="00512A1C" w:rsidP="00613931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</w:p>
    <w:p w:rsidR="00062DD4" w:rsidRPr="00475896" w:rsidRDefault="00062DD4" w:rsidP="00613931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  <w:t>BOY</w:t>
      </w: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De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Taika</w:t>
      </w:r>
      <w:proofErr w:type="spellEnd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Waititi</w:t>
      </w:r>
      <w:proofErr w:type="spellEnd"/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2012 / Nouvelle-Zélande / 1h27 /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vostf</w:t>
      </w:r>
      <w:proofErr w:type="spellEnd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/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à partir de 9 ans</w:t>
      </w:r>
    </w:p>
    <w:p w:rsidR="00475896" w:rsidRPr="00475896" w:rsidRDefault="00475896" w:rsidP="0047589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Boy, onze ans, habite dans un village maori avec sa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grand-mère, son petit frère Rocky, et une tribu de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cousins. Il vit dans un monde imaginaire, est fan de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Michael Jackson et de son nouveau tube </w:t>
      </w:r>
      <w:r w:rsidRPr="00475896">
        <w:rPr>
          <w:rFonts w:asciiTheme="majorHAnsi" w:eastAsiaTheme="minorHAnsi" w:hAnsiTheme="majorHAnsi" w:cs="LiberationSerif-Italic"/>
          <w:i/>
          <w:iCs/>
          <w:sz w:val="22"/>
          <w:szCs w:val="22"/>
          <w:lang w:eastAsia="en-US"/>
        </w:rPr>
        <w:t>Thriller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.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L’autre héros de Boy est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Alamein</w:t>
      </w:r>
      <w:proofErr w:type="spellEnd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, père absent que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le jeune garçon imagine tantôt en samouraï maori,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tantôt en star du rugby ou encore en intime du roi de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la Pop. Ap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rès sept ans d’absence, </w:t>
      </w:r>
      <w:proofErr w:type="gramStart"/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lorsque </w:t>
      </w:r>
      <w:proofErr w:type="spellStart"/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Alamein</w:t>
      </w:r>
      <w:proofErr w:type="spellEnd"/>
      <w:proofErr w:type="gramEnd"/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rentre à la maison, Boy va devoir confronter ses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rêves à la réalité...</w:t>
      </w:r>
    </w:p>
    <w:p w:rsidR="00475896" w:rsidRPr="00376224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</w:pPr>
      <w:proofErr w:type="gramStart"/>
      <w:r w:rsidRPr="00376224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 xml:space="preserve">Sam. 29 </w:t>
      </w:r>
      <w:proofErr w:type="spellStart"/>
      <w:r w:rsidRPr="00376224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sept.</w:t>
      </w:r>
      <w:proofErr w:type="spellEnd"/>
      <w:proofErr w:type="gramEnd"/>
      <w:r w:rsidRPr="00376224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 xml:space="preserve"> 17:00</w:t>
      </w:r>
    </w:p>
    <w:p w:rsidR="00613931" w:rsidRPr="00376224" w:rsidRDefault="00475896" w:rsidP="00475896">
      <w:pPr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</w:pPr>
      <w:proofErr w:type="gramStart"/>
      <w:r w:rsidRPr="00376224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 xml:space="preserve">Dim. 30 </w:t>
      </w:r>
      <w:proofErr w:type="spellStart"/>
      <w:r w:rsidRPr="00376224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sept.</w:t>
      </w:r>
      <w:proofErr w:type="spellEnd"/>
      <w:proofErr w:type="gramEnd"/>
      <w:r w:rsidRPr="00376224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 xml:space="preserve"> 15:00 </w:t>
      </w:r>
      <w:proofErr w:type="spellStart"/>
      <w:r w:rsidRPr="00376224">
        <w:rPr>
          <w:rFonts w:asciiTheme="majorHAnsi" w:eastAsiaTheme="minorHAnsi" w:hAnsiTheme="majorHAnsi" w:cs="LiberationSerif"/>
          <w:b/>
          <w:sz w:val="22"/>
          <w:szCs w:val="22"/>
          <w:lang w:val="en-US" w:eastAsia="en-US"/>
        </w:rPr>
        <w:t>cinéfamille</w:t>
      </w:r>
      <w:proofErr w:type="spellEnd"/>
    </w:p>
    <w:p w:rsidR="00475896" w:rsidRDefault="00475896" w:rsidP="00475896">
      <w:pPr>
        <w:rPr>
          <w:rFonts w:asciiTheme="majorHAnsi" w:hAnsiTheme="majorHAnsi"/>
          <w:b/>
          <w:sz w:val="22"/>
          <w:szCs w:val="22"/>
          <w:lang w:val="en-US"/>
        </w:rPr>
      </w:pPr>
    </w:p>
    <w:p w:rsidR="00062DD4" w:rsidRPr="00376224" w:rsidRDefault="00062DD4" w:rsidP="00475896">
      <w:pPr>
        <w:rPr>
          <w:rFonts w:asciiTheme="majorHAnsi" w:hAnsiTheme="majorHAnsi"/>
          <w:b/>
          <w:sz w:val="22"/>
          <w:szCs w:val="22"/>
          <w:lang w:val="en-US"/>
        </w:rPr>
      </w:pPr>
    </w:p>
    <w:p w:rsidR="00475896" w:rsidRPr="00376224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val="en-US" w:eastAsia="en-US"/>
        </w:rPr>
      </w:pPr>
      <w:r w:rsidRPr="00376224"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val="en-US" w:eastAsia="en-US"/>
        </w:rPr>
        <w:t>SOIREE “WELCOME TO MORROW”</w:t>
      </w: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-BoldItalic"/>
          <w:b/>
          <w:bCs/>
          <w:i/>
          <w:iCs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Programme de courts métrages, issu de l’appel à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films à contraintes, lancé par l’association </w:t>
      </w:r>
      <w:r w:rsidRPr="00475896">
        <w:rPr>
          <w:rFonts w:asciiTheme="majorHAnsi" w:eastAsiaTheme="minorHAnsi" w:hAnsiTheme="majorHAnsi" w:cs="LiberationSerif-BoldItalic"/>
          <w:b/>
          <w:bCs/>
          <w:i/>
          <w:iCs/>
          <w:sz w:val="22"/>
          <w:szCs w:val="22"/>
          <w:lang w:eastAsia="en-US"/>
        </w:rPr>
        <w:t>Dick</w:t>
      </w:r>
    </w:p>
    <w:p w:rsidR="00475896" w:rsidRPr="00475896" w:rsidRDefault="00475896" w:rsidP="00475896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-Italic"/>
          <w:i/>
          <w:iCs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-BoldItalic"/>
          <w:b/>
          <w:bCs/>
          <w:i/>
          <w:iCs/>
          <w:sz w:val="22"/>
          <w:szCs w:val="22"/>
          <w:lang w:eastAsia="en-US"/>
        </w:rPr>
        <w:t xml:space="preserve">Laurent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en janvier 2012.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L’ensemble des réalisateurs a relevé le défi de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s’inspirer du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synopsis 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suivant : </w:t>
      </w:r>
      <w:r w:rsidRPr="00475896">
        <w:rPr>
          <w:rFonts w:asciiTheme="majorHAnsi" w:eastAsiaTheme="minorHAnsi" w:hAnsiTheme="majorHAnsi" w:cs="LiberationSerif-Italic"/>
          <w:iCs/>
          <w:sz w:val="22"/>
          <w:szCs w:val="22"/>
          <w:lang w:eastAsia="en-US"/>
        </w:rPr>
        <w:t xml:space="preserve">«Se rendant compte qu’elle est en train de disparaître, une personne ouvre les yeux sur une autre réalité», </w:t>
      </w: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d’intégrer un extrait sonore et une ellipse. </w:t>
      </w:r>
      <w:r w:rsidRPr="00475896">
        <w:rPr>
          <w:rFonts w:asciiTheme="majorHAnsi" w:eastAsiaTheme="minorHAnsi" w:hAnsiTheme="majorHAnsi" w:cs="LiberationSerif-Italic"/>
          <w:iCs/>
          <w:sz w:val="22"/>
          <w:szCs w:val="22"/>
          <w:lang w:eastAsia="en-US"/>
        </w:rPr>
        <w:t>Une rencontre avec les réalisateurs est prévue à l’issue de la projection</w:t>
      </w:r>
    </w:p>
    <w:p w:rsidR="00512A1C" w:rsidRPr="00475896" w:rsidRDefault="00475896" w:rsidP="00475896">
      <w:pPr>
        <w:jc w:val="both"/>
        <w:rPr>
          <w:rFonts w:asciiTheme="majorHAnsi" w:hAnsiTheme="majorHAnsi"/>
          <w:sz w:val="22"/>
          <w:szCs w:val="22"/>
        </w:rPr>
      </w:pPr>
      <w:r w:rsidRPr="00475896">
        <w:rPr>
          <w:rFonts w:asciiTheme="majorHAnsi" w:eastAsiaTheme="minorHAnsi" w:hAnsiTheme="majorHAnsi" w:cs="LiberationSerif"/>
          <w:sz w:val="22"/>
          <w:szCs w:val="22"/>
          <w:lang w:eastAsia="en-US"/>
        </w:rPr>
        <w:t>Tarif unique : 3 euros</w:t>
      </w:r>
    </w:p>
    <w:p w:rsidR="00475896" w:rsidRPr="00475896" w:rsidRDefault="00475896" w:rsidP="00475896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  <w:r w:rsidRPr="00475896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>Vendredi 28 sept</w:t>
      </w:r>
      <w:r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>.</w:t>
      </w:r>
      <w:r w:rsidRPr="00475896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 xml:space="preserve"> 20:30</w:t>
      </w:r>
    </w:p>
    <w:p w:rsidR="00376224" w:rsidRDefault="00376224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512A1C" w:rsidRDefault="00512A1C" w:rsidP="00123611">
      <w:pPr>
        <w:rPr>
          <w:rFonts w:asciiTheme="majorHAnsi" w:hAnsiTheme="majorHAnsi"/>
          <w:sz w:val="22"/>
          <w:szCs w:val="22"/>
        </w:rPr>
      </w:pPr>
    </w:p>
    <w:p w:rsidR="00376224" w:rsidRDefault="00376224" w:rsidP="00376224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-Bold"/>
          <w:b/>
          <w:bCs/>
          <w:color w:val="0070C0"/>
          <w:sz w:val="22"/>
          <w:szCs w:val="22"/>
          <w:lang w:eastAsia="en-US"/>
        </w:rPr>
        <w:t>HOMMA GE A CHRIS MARKER</w:t>
      </w:r>
    </w:p>
    <w:p w:rsidR="00376224" w:rsidRPr="00376224" w:rsidRDefault="00376224" w:rsidP="00376224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>Lundi 1</w:t>
      </w:r>
      <w:r w:rsidRPr="00376224">
        <w:rPr>
          <w:rFonts w:asciiTheme="majorHAnsi" w:eastAsiaTheme="minorHAnsi" w:hAnsiTheme="majorHAnsi" w:cs="LiberationSerif-Bold"/>
          <w:b/>
          <w:bCs/>
          <w:sz w:val="22"/>
          <w:szCs w:val="22"/>
          <w:vertAlign w:val="superscript"/>
          <w:lang w:eastAsia="en-US"/>
        </w:rPr>
        <w:t>er</w:t>
      </w:r>
      <w:r w:rsidRPr="00376224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 xml:space="preserve"> octobre à 19:00</w:t>
      </w:r>
    </w:p>
    <w:p w:rsidR="00376224" w:rsidRPr="00062DD4" w:rsidRDefault="00062DD4" w:rsidP="00376224">
      <w:pPr>
        <w:autoSpaceDE w:val="0"/>
        <w:autoSpaceDN w:val="0"/>
        <w:adjustRightInd w:val="0"/>
        <w:rPr>
          <w:rFonts w:asciiTheme="majorHAnsi" w:eastAsiaTheme="minorHAnsi" w:hAnsiTheme="majorHAnsi" w:cs="LiberationSerif"/>
          <w:i/>
          <w:sz w:val="22"/>
          <w:szCs w:val="22"/>
          <w:lang w:eastAsia="en-US"/>
        </w:rPr>
      </w:pPr>
      <w:r w:rsidRPr="00062DD4">
        <w:rPr>
          <w:rFonts w:asciiTheme="majorHAnsi" w:eastAsiaTheme="minorHAnsi" w:hAnsiTheme="majorHAnsi" w:cs="LiberationSerif"/>
          <w:i/>
          <w:sz w:val="22"/>
          <w:szCs w:val="22"/>
          <w:lang w:eastAsia="en-US"/>
        </w:rPr>
        <w:t>S</w:t>
      </w:r>
      <w:r w:rsidR="00376224" w:rsidRPr="00062DD4">
        <w:rPr>
          <w:rFonts w:asciiTheme="majorHAnsi" w:eastAsiaTheme="minorHAnsi" w:hAnsiTheme="majorHAnsi" w:cs="LiberationSerif"/>
          <w:i/>
          <w:sz w:val="22"/>
          <w:szCs w:val="22"/>
          <w:lang w:eastAsia="en-US"/>
        </w:rPr>
        <w:t xml:space="preserve">éance </w:t>
      </w:r>
      <w:r w:rsidRPr="00062DD4">
        <w:rPr>
          <w:rFonts w:asciiTheme="majorHAnsi" w:eastAsiaTheme="minorHAnsi" w:hAnsiTheme="majorHAnsi" w:cs="LiberationSerif"/>
          <w:i/>
          <w:sz w:val="22"/>
          <w:szCs w:val="22"/>
          <w:lang w:eastAsia="en-US"/>
        </w:rPr>
        <w:t>présentée par Alain Fleischer</w:t>
      </w:r>
    </w:p>
    <w:p w:rsidR="00062DD4" w:rsidRDefault="00062DD4" w:rsidP="00376224">
      <w:pPr>
        <w:autoSpaceDE w:val="0"/>
        <w:autoSpaceDN w:val="0"/>
        <w:adjustRightInd w:val="0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</w:p>
    <w:p w:rsidR="00376224" w:rsidRP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>La jetée</w:t>
      </w:r>
    </w:p>
    <w:p w:rsidR="00376224" w:rsidRP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De Chris Marker</w:t>
      </w:r>
    </w:p>
    <w:p w:rsidR="00376224" w:rsidRP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1969 / France / 0h29</w:t>
      </w:r>
    </w:p>
    <w:p w:rsidR="00376224" w:rsidRP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Avec : Hélène </w:t>
      </w:r>
      <w:proofErr w:type="spellStart"/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Chatelain</w:t>
      </w:r>
      <w:proofErr w:type="spellEnd"/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, Davos </w:t>
      </w:r>
      <w:proofErr w:type="spellStart"/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Hanich</w:t>
      </w:r>
      <w:proofErr w:type="spellEnd"/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, Jean </w:t>
      </w:r>
      <w:proofErr w:type="spellStart"/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Négroni</w:t>
      </w:r>
      <w:proofErr w:type="spellEnd"/>
    </w:p>
    <w:p w:rsidR="00376224" w:rsidRP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Un film hallucinant et vertigineux, réalisé, à une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exception près, uniquement à partir de photos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fixes. C’est la qualité du montage, de la bande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sonore et, bien sûr, de la réalisation qui donne à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ce photo-roman toute sa force.</w:t>
      </w:r>
    </w:p>
    <w:p w:rsid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-Italic"/>
          <w:i/>
          <w:iCs/>
          <w:sz w:val="22"/>
          <w:szCs w:val="22"/>
          <w:lang w:eastAsia="en-US"/>
        </w:rPr>
      </w:pPr>
    </w:p>
    <w:p w:rsidR="00376224" w:rsidRP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-Italic"/>
          <w:i/>
          <w:iCs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-Italic"/>
          <w:i/>
          <w:iCs/>
          <w:sz w:val="22"/>
          <w:szCs w:val="22"/>
          <w:lang w:eastAsia="en-US"/>
        </w:rPr>
        <w:t>Suivi de</w:t>
      </w:r>
    </w:p>
    <w:p w:rsidR="00376224" w:rsidRP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 xml:space="preserve">A </w:t>
      </w:r>
      <w:proofErr w:type="spellStart"/>
      <w:r w:rsidRPr="00376224">
        <w:rPr>
          <w:rFonts w:asciiTheme="majorHAnsi" w:eastAsiaTheme="minorHAnsi" w:hAnsiTheme="majorHAnsi" w:cs="LiberationSerif-Bold"/>
          <w:b/>
          <w:bCs/>
          <w:sz w:val="22"/>
          <w:szCs w:val="22"/>
          <w:lang w:eastAsia="en-US"/>
        </w:rPr>
        <w:t>valparaiso</w:t>
      </w:r>
      <w:proofErr w:type="spellEnd"/>
    </w:p>
    <w:p w:rsidR="00376224" w:rsidRP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De Joris Ivens, texte de Chris Marker</w:t>
      </w:r>
    </w:p>
    <w:p w:rsidR="00376224" w:rsidRP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1962 / France, Chili / 0h29</w:t>
      </w:r>
    </w:p>
    <w:p w:rsidR="00376224" w:rsidRPr="00376224" w:rsidRDefault="00376224" w:rsidP="00062DD4">
      <w:pPr>
        <w:autoSpaceDE w:val="0"/>
        <w:autoSpaceDN w:val="0"/>
        <w:adjustRightInd w:val="0"/>
        <w:jc w:val="both"/>
        <w:rPr>
          <w:rFonts w:asciiTheme="majorHAnsi" w:eastAsiaTheme="minorHAnsi" w:hAnsiTheme="majorHAnsi" w:cs="LiberationSerif"/>
          <w:sz w:val="22"/>
          <w:szCs w:val="22"/>
          <w:lang w:eastAsia="en-US"/>
        </w:rPr>
      </w:pP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Joris Ivens nous montre Valparaiso au gré de son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humeur et de sa fantaisie. (…) Le commentaire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sec, précis, incisif de Chris Marker est le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complément indispensable de ce beau film aux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images lumineuses en noir et blanc qui éclatent</w:t>
      </w:r>
      <w:r>
        <w:rPr>
          <w:rFonts w:asciiTheme="majorHAnsi" w:eastAsiaTheme="minorHAnsi" w:hAnsiTheme="majorHAnsi" w:cs="LiberationSerif"/>
          <w:sz w:val="22"/>
          <w:szCs w:val="22"/>
          <w:lang w:eastAsia="en-US"/>
        </w:rPr>
        <w:t xml:space="preserve"> </w:t>
      </w:r>
      <w:r w:rsidRPr="00376224">
        <w:rPr>
          <w:rFonts w:asciiTheme="majorHAnsi" w:eastAsiaTheme="minorHAnsi" w:hAnsiTheme="majorHAnsi" w:cs="LiberationSerif"/>
          <w:sz w:val="22"/>
          <w:szCs w:val="22"/>
          <w:lang w:eastAsia="en-US"/>
        </w:rPr>
        <w:t>en couleurs de sang dans la dernière partie.</w:t>
      </w:r>
    </w:p>
    <w:p w:rsidR="00475896" w:rsidRPr="00376224" w:rsidRDefault="00475896" w:rsidP="00062DD4">
      <w:pPr>
        <w:jc w:val="both"/>
        <w:rPr>
          <w:rFonts w:asciiTheme="majorHAnsi" w:hAnsiTheme="majorHAnsi"/>
          <w:sz w:val="22"/>
          <w:szCs w:val="22"/>
        </w:rPr>
      </w:pPr>
    </w:p>
    <w:p w:rsidR="00062DD4" w:rsidRDefault="00062DD4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062DD4" w:rsidRDefault="00062DD4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  <w:bookmarkStart w:id="0" w:name="_GoBack"/>
      <w:bookmarkEnd w:id="0"/>
    </w:p>
    <w:p w:rsidR="00062DD4" w:rsidRDefault="00062DD4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062DD4" w:rsidRDefault="00062DD4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9C171A" w:rsidRPr="00376224" w:rsidRDefault="009C171A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  <w:r w:rsidRPr="00376224">
        <w:rPr>
          <w:rFonts w:asciiTheme="majorHAnsi" w:hAnsiTheme="majorHAnsi" w:cs="Calibri"/>
          <w:b/>
          <w:sz w:val="22"/>
          <w:szCs w:val="22"/>
        </w:rPr>
        <w:t>Le Fresnoy – Studio national des arts contemporains</w:t>
      </w:r>
    </w:p>
    <w:p w:rsidR="009C171A" w:rsidRPr="00376224" w:rsidRDefault="009C171A" w:rsidP="009C171A">
      <w:pPr>
        <w:autoSpaceDE w:val="0"/>
        <w:autoSpaceDN w:val="0"/>
        <w:adjustRightInd w:val="0"/>
        <w:jc w:val="center"/>
        <w:rPr>
          <w:rFonts w:asciiTheme="majorHAnsi" w:hAnsiTheme="majorHAnsi" w:cs="Calibri"/>
          <w:b/>
          <w:sz w:val="22"/>
          <w:szCs w:val="22"/>
        </w:rPr>
      </w:pPr>
      <w:r w:rsidRPr="00376224">
        <w:rPr>
          <w:rFonts w:asciiTheme="majorHAnsi" w:hAnsiTheme="majorHAnsi" w:cs="Calibri"/>
          <w:b/>
          <w:sz w:val="22"/>
          <w:szCs w:val="22"/>
        </w:rPr>
        <w:t>22 rue du Fresnoy - 59200 Tourcoing</w:t>
      </w:r>
    </w:p>
    <w:p w:rsidR="00123611" w:rsidRPr="00376224" w:rsidRDefault="00062DD4" w:rsidP="00475896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  <w:hyperlink r:id="rId6" w:history="1">
        <w:r w:rsidR="009C171A" w:rsidRPr="00376224">
          <w:rPr>
            <w:rStyle w:val="Lienhypertexte"/>
            <w:rFonts w:asciiTheme="majorHAnsi" w:hAnsiTheme="majorHAnsi" w:cs="Calibri"/>
            <w:b/>
            <w:color w:val="auto"/>
            <w:sz w:val="22"/>
            <w:szCs w:val="22"/>
          </w:rPr>
          <w:t>www.lefresnoy.net</w:t>
        </w:r>
      </w:hyperlink>
      <w:r w:rsidR="009C171A" w:rsidRPr="00376224">
        <w:rPr>
          <w:rFonts w:asciiTheme="majorHAnsi" w:hAnsiTheme="majorHAnsi" w:cs="Calibri"/>
          <w:b/>
          <w:sz w:val="22"/>
          <w:szCs w:val="22"/>
        </w:rPr>
        <w:t xml:space="preserve"> / 03 20 28 38 00</w:t>
      </w:r>
    </w:p>
    <w:p w:rsidR="00376224" w:rsidRPr="00376224" w:rsidRDefault="00376224">
      <w:pPr>
        <w:autoSpaceDE w:val="0"/>
        <w:autoSpaceDN w:val="0"/>
        <w:adjustRightInd w:val="0"/>
        <w:jc w:val="center"/>
        <w:rPr>
          <w:rFonts w:asciiTheme="majorHAnsi" w:hAnsiTheme="majorHAnsi"/>
          <w:sz w:val="22"/>
          <w:szCs w:val="22"/>
        </w:rPr>
      </w:pPr>
    </w:p>
    <w:sectPr w:rsidR="00376224" w:rsidRPr="00376224" w:rsidSect="0047589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erif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11"/>
    <w:rsid w:val="00062DD4"/>
    <w:rsid w:val="00123611"/>
    <w:rsid w:val="00376224"/>
    <w:rsid w:val="00475896"/>
    <w:rsid w:val="00512A1C"/>
    <w:rsid w:val="005C100F"/>
    <w:rsid w:val="00613931"/>
    <w:rsid w:val="007466F9"/>
    <w:rsid w:val="008C084A"/>
    <w:rsid w:val="0093715E"/>
    <w:rsid w:val="009C171A"/>
    <w:rsid w:val="00B35BD6"/>
    <w:rsid w:val="00B96329"/>
    <w:rsid w:val="00C63FB7"/>
    <w:rsid w:val="00CB6F20"/>
    <w:rsid w:val="00D03FF2"/>
    <w:rsid w:val="00E4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rsid w:val="0012361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36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611"/>
    <w:rPr>
      <w:rFonts w:ascii="Tahoma" w:eastAsia="Calibri" w:hAnsi="Tahoma" w:cs="Tahoma"/>
      <w:sz w:val="16"/>
      <w:szCs w:val="16"/>
      <w:lang w:eastAsia="fr-FR"/>
    </w:rPr>
  </w:style>
  <w:style w:type="character" w:styleId="Lienhypertexte">
    <w:name w:val="Hyperlink"/>
    <w:uiPriority w:val="99"/>
    <w:semiHidden/>
    <w:unhideWhenUsed/>
    <w:rsid w:val="009C1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rsid w:val="0012361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36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611"/>
    <w:rPr>
      <w:rFonts w:ascii="Tahoma" w:eastAsia="Calibri" w:hAnsi="Tahoma" w:cs="Tahoma"/>
      <w:sz w:val="16"/>
      <w:szCs w:val="16"/>
      <w:lang w:eastAsia="fr-FR"/>
    </w:rPr>
  </w:style>
  <w:style w:type="character" w:styleId="Lienhypertexte">
    <w:name w:val="Hyperlink"/>
    <w:uiPriority w:val="99"/>
    <w:semiHidden/>
    <w:unhideWhenUsed/>
    <w:rsid w:val="009C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fresnoy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VIBERT</dc:creator>
  <cp:lastModifiedBy>Christelle DHIVER</cp:lastModifiedBy>
  <cp:revision>7</cp:revision>
  <dcterms:created xsi:type="dcterms:W3CDTF">2012-08-21T12:42:00Z</dcterms:created>
  <dcterms:modified xsi:type="dcterms:W3CDTF">2012-09-24T07:00:00Z</dcterms:modified>
</cp:coreProperties>
</file>